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EB" w:rsidRPr="0087682D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682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D57EB" w:rsidRPr="0087682D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7EB" w:rsidRPr="0087682D" w:rsidRDefault="003D57EB" w:rsidP="003D57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2D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3D57EB" w:rsidRPr="0087682D" w:rsidRDefault="003D57EB" w:rsidP="003D57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2D">
        <w:rPr>
          <w:rFonts w:ascii="Times New Roman" w:hAnsi="Times New Roman" w:cs="Times New Roman"/>
          <w:b/>
          <w:sz w:val="28"/>
          <w:szCs w:val="28"/>
        </w:rPr>
        <w:t>РУДНЯНСКИЙ  РАЙОН  СМОЛЕНСКОЙ ОБЛАСТИ</w:t>
      </w:r>
    </w:p>
    <w:p w:rsidR="003D57EB" w:rsidRPr="0087682D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D57EB" w:rsidRPr="0087682D" w:rsidRDefault="003D57EB" w:rsidP="003D57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8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82D">
        <w:rPr>
          <w:rFonts w:ascii="Times New Roman" w:hAnsi="Times New Roman" w:cs="Times New Roman"/>
          <w:b/>
          <w:sz w:val="28"/>
          <w:szCs w:val="28"/>
        </w:rPr>
        <w:t xml:space="preserve">  О  С  Т  А Н  О  В  Л  Е Н  И  Е</w:t>
      </w:r>
    </w:p>
    <w:p w:rsidR="003D57EB" w:rsidRPr="0087682D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ab/>
      </w:r>
      <w:r w:rsidRPr="0087682D">
        <w:rPr>
          <w:rFonts w:ascii="Times New Roman" w:hAnsi="Times New Roman" w:cs="Times New Roman"/>
          <w:sz w:val="28"/>
          <w:szCs w:val="28"/>
        </w:rPr>
        <w:tab/>
      </w:r>
      <w:r w:rsidRPr="0087682D">
        <w:rPr>
          <w:rFonts w:ascii="Times New Roman" w:hAnsi="Times New Roman" w:cs="Times New Roman"/>
          <w:sz w:val="28"/>
          <w:szCs w:val="28"/>
        </w:rPr>
        <w:tab/>
      </w:r>
      <w:r w:rsidRPr="0087682D">
        <w:rPr>
          <w:rFonts w:ascii="Times New Roman" w:hAnsi="Times New Roman" w:cs="Times New Roman"/>
          <w:sz w:val="28"/>
          <w:szCs w:val="28"/>
        </w:rPr>
        <w:tab/>
      </w:r>
      <w:r w:rsidRPr="0087682D">
        <w:rPr>
          <w:rFonts w:ascii="Times New Roman" w:hAnsi="Times New Roman" w:cs="Times New Roman"/>
          <w:sz w:val="28"/>
          <w:szCs w:val="28"/>
        </w:rPr>
        <w:tab/>
      </w:r>
    </w:p>
    <w:p w:rsidR="003D57EB" w:rsidRPr="0087682D" w:rsidRDefault="0048345E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24.08.2016 № 300</w:t>
      </w:r>
      <w:bookmarkStart w:id="0" w:name="_GoBack"/>
      <w:bookmarkEnd w:id="0"/>
    </w:p>
    <w:p w:rsidR="003D57EB" w:rsidRPr="0087682D" w:rsidRDefault="003D57EB" w:rsidP="003D57EB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3D57EB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создания </w:t>
      </w:r>
    </w:p>
    <w:p w:rsidR="003D57EB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3D57EB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57EB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proofErr w:type="gramStart"/>
      <w:r w:rsidRPr="0087682D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876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7EB" w:rsidRPr="0087682D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3D57EB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E5" w:rsidRPr="0087682D" w:rsidRDefault="008455E5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7EB" w:rsidRPr="0087682D" w:rsidRDefault="003D57EB" w:rsidP="003D5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Кодексом об административных правонарушениях Российской Федерации, </w:t>
      </w:r>
      <w:r w:rsidRPr="0087682D">
        <w:rPr>
          <w:rFonts w:ascii="Times New Roman" w:hAnsi="Times New Roman" w:cs="Times New Roman"/>
          <w:sz w:val="28"/>
          <w:szCs w:val="28"/>
        </w:rPr>
        <w:t>Федеральным законом от 6 октября</w:t>
      </w:r>
      <w:r>
        <w:rPr>
          <w:rFonts w:ascii="Times New Roman" w:hAnsi="Times New Roman" w:cs="Times New Roman"/>
          <w:sz w:val="28"/>
          <w:szCs w:val="28"/>
        </w:rPr>
        <w:t xml:space="preserve"> 1999 года № 184-ФЗ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8768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областными законами от 25.06.2003 года № 29-з «Об административных комиссиях в Смоленской области», от </w:t>
      </w:r>
      <w:r w:rsidRPr="0087682D">
        <w:rPr>
          <w:rFonts w:ascii="Times New Roman" w:hAnsi="Times New Roman" w:cs="Times New Roman"/>
          <w:sz w:val="28"/>
          <w:szCs w:val="28"/>
        </w:rPr>
        <w:t xml:space="preserve"> 29 апреля 2006 года N 43-з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</w:t>
      </w:r>
      <w:proofErr w:type="gramEnd"/>
      <w:r w:rsidRPr="0087682D">
        <w:rPr>
          <w:rFonts w:ascii="Times New Roman" w:hAnsi="Times New Roman" w:cs="Times New Roman"/>
          <w:sz w:val="28"/>
          <w:szCs w:val="28"/>
        </w:rPr>
        <w:t xml:space="preserve"> Смоленской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82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Руднянский район Смоленской области </w:t>
      </w:r>
    </w:p>
    <w:p w:rsidR="003D57EB" w:rsidRPr="0087682D" w:rsidRDefault="003D57EB" w:rsidP="003D5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7EB" w:rsidRPr="0087682D" w:rsidRDefault="003D57EB" w:rsidP="003D5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8768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682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D57EB" w:rsidRPr="0087682D" w:rsidRDefault="003D57EB" w:rsidP="003D5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7EB" w:rsidRPr="0087682D" w:rsidRDefault="003D57EB" w:rsidP="003D5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создания административной комиссии </w:t>
      </w:r>
      <w:r w:rsidRPr="0087682D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7EB" w:rsidRDefault="003D57EB" w:rsidP="003D5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3D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26.07.2012 г. №</w:t>
      </w:r>
      <w:r w:rsidR="00D1424A">
        <w:rPr>
          <w:rFonts w:ascii="Times New Roman" w:hAnsi="Times New Roman" w:cs="Times New Roman"/>
          <w:sz w:val="28"/>
          <w:szCs w:val="28"/>
        </w:rPr>
        <w:t xml:space="preserve"> 343</w:t>
      </w:r>
      <w:r w:rsidR="00D1424A" w:rsidRPr="00D1424A">
        <w:rPr>
          <w:rFonts w:ascii="Times New Roman" w:hAnsi="Times New Roman" w:cs="Times New Roman"/>
          <w:sz w:val="28"/>
          <w:szCs w:val="28"/>
        </w:rPr>
        <w:t xml:space="preserve"> </w:t>
      </w:r>
      <w:r w:rsidR="008455E5">
        <w:rPr>
          <w:rFonts w:ascii="Times New Roman" w:hAnsi="Times New Roman" w:cs="Times New Roman"/>
          <w:sz w:val="28"/>
          <w:szCs w:val="28"/>
        </w:rPr>
        <w:t xml:space="preserve">«Об утверждении порядка создания административной комиссии муниципального образования Руднянский район Смоленской области» </w:t>
      </w:r>
      <w:r w:rsidR="00D1424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455E5">
        <w:rPr>
          <w:rFonts w:ascii="Times New Roman" w:hAnsi="Times New Roman" w:cs="Times New Roman"/>
          <w:sz w:val="28"/>
          <w:szCs w:val="28"/>
        </w:rPr>
        <w:t>.</w:t>
      </w:r>
    </w:p>
    <w:p w:rsidR="003D57EB" w:rsidRDefault="003D57EB" w:rsidP="003D5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68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районной газете «Руднянский голос».</w:t>
      </w:r>
    </w:p>
    <w:p w:rsidR="003D57EB" w:rsidRDefault="003D57EB" w:rsidP="003D5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60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8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8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Федорова Эдуарда Николаевича.</w:t>
      </w:r>
    </w:p>
    <w:p w:rsidR="00D1424A" w:rsidRDefault="00D1424A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E5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>Глава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</w:p>
    <w:p w:rsidR="003D57EB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3D57EB">
        <w:rPr>
          <w:rFonts w:ascii="Times New Roman" w:hAnsi="Times New Roman" w:cs="Times New Roman"/>
          <w:sz w:val="28"/>
          <w:szCs w:val="28"/>
        </w:rPr>
        <w:tab/>
      </w:r>
      <w:r w:rsidR="003D57EB">
        <w:rPr>
          <w:rFonts w:ascii="Times New Roman" w:hAnsi="Times New Roman" w:cs="Times New Roman"/>
          <w:sz w:val="28"/>
          <w:szCs w:val="28"/>
        </w:rPr>
        <w:tab/>
      </w:r>
      <w:r w:rsidR="003D57EB">
        <w:rPr>
          <w:rFonts w:ascii="Times New Roman" w:hAnsi="Times New Roman" w:cs="Times New Roman"/>
          <w:sz w:val="28"/>
          <w:szCs w:val="28"/>
        </w:rPr>
        <w:tab/>
      </w:r>
      <w:r w:rsidR="003D57EB">
        <w:rPr>
          <w:rFonts w:ascii="Times New Roman" w:hAnsi="Times New Roman" w:cs="Times New Roman"/>
          <w:sz w:val="28"/>
          <w:szCs w:val="28"/>
        </w:rPr>
        <w:tab/>
      </w:r>
      <w:r w:rsidR="003D57EB">
        <w:rPr>
          <w:rFonts w:ascii="Times New Roman" w:hAnsi="Times New Roman" w:cs="Times New Roman"/>
          <w:sz w:val="28"/>
          <w:szCs w:val="28"/>
        </w:rPr>
        <w:tab/>
      </w:r>
      <w:r w:rsidR="00D1424A">
        <w:rPr>
          <w:rFonts w:ascii="Times New Roman" w:hAnsi="Times New Roman" w:cs="Times New Roman"/>
          <w:sz w:val="28"/>
          <w:szCs w:val="28"/>
        </w:rPr>
        <w:t xml:space="preserve">     </w:t>
      </w:r>
      <w:r w:rsidR="003D57EB" w:rsidRPr="0087682D">
        <w:rPr>
          <w:rFonts w:ascii="Times New Roman" w:hAnsi="Times New Roman" w:cs="Times New Roman"/>
          <w:sz w:val="28"/>
          <w:szCs w:val="28"/>
        </w:rPr>
        <w:t xml:space="preserve"> </w:t>
      </w:r>
      <w:r w:rsidR="003D57EB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Pr="0087682D" w:rsidRDefault="008455E5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3D57EB" w:rsidTr="00D80C85">
        <w:tc>
          <w:tcPr>
            <w:tcW w:w="5068" w:type="dxa"/>
          </w:tcPr>
          <w:p w:rsidR="003D57EB" w:rsidRDefault="003D57EB" w:rsidP="00D8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5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D57EB" w:rsidRDefault="003D57EB" w:rsidP="00D8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5F1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D57EB" w:rsidRDefault="003D57EB" w:rsidP="00D8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5F1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D57EB" w:rsidRDefault="003D57EB" w:rsidP="00D8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5F1C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 w:rsidRPr="00B35F1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3D57EB" w:rsidRDefault="003D57EB" w:rsidP="00D8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 №_____</w:t>
            </w:r>
          </w:p>
          <w:p w:rsidR="003D57EB" w:rsidRDefault="003D57EB" w:rsidP="00D80C8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7EB" w:rsidRDefault="003D57EB" w:rsidP="003D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7EB" w:rsidRDefault="003D57EB" w:rsidP="003D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D57EB" w:rsidRDefault="003D57EB" w:rsidP="003D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административной комиссии </w:t>
      </w: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3D57EB" w:rsidRDefault="003D57EB" w:rsidP="003D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3D57EB" w:rsidRDefault="003D57EB" w:rsidP="003D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Федерации, областными законами от 25.06.2003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29-з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административных комиссиях в Смоленской области", от 29.04.2006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43-з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области",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87682D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определяет порядок создания административной комиссии </w:t>
      </w: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- административная комиссия).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является постоянно действующим коллегиальным органом, создаваемым </w:t>
      </w:r>
      <w:r w:rsidRPr="00560129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Руднянский район Смоленской области</w:t>
      </w:r>
      <w:r w:rsidRPr="00876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дел об административных правонарушениях, предусмотренных областным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25.06.2003 N 28-з "Об административных правонарушениях на территории Смоленской области".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Административная комиссия создается на основании постановления Администрации </w:t>
      </w:r>
      <w:r w:rsidRPr="0087682D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>, которое определяет ее численный и персональный состав, назначает председателя, заместителя председателя и ответственного секретаря административной комиссии, утверждает регламент ее работы. Численный состав административной комиссии составляет девять человек.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Административная комиссия нового состава должна быть сформирована не позднее 15 дней после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истечения срока полномочий административной комиссии прежнего состава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 дня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 административной комиссии нового состава полномочия административной комиссии предыдущего состава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прекращаются.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Первое заседание административной комиссии проводится не позднее 10 дней со дня ее создания.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 полномочий административной комиссии начинается со дня ее первого заседания и составляет два года.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3D57EB" w:rsidRPr="00486AAA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560129">
        <w:rPr>
          <w:rFonts w:ascii="Times New Roman" w:hAnsi="Times New Roman" w:cs="Times New Roman"/>
          <w:sz w:val="28"/>
          <w:szCs w:val="28"/>
        </w:rPr>
        <w:t xml:space="preserve">Предложения по персональному составу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могут вноситься</w:t>
      </w:r>
      <w:r w:rsidRPr="00560129">
        <w:rPr>
          <w:rFonts w:ascii="Times New Roman" w:hAnsi="Times New Roman" w:cs="Times New Roman"/>
          <w:sz w:val="28"/>
          <w:szCs w:val="28"/>
        </w:rPr>
        <w:t xml:space="preserve"> председателем Смоленской областной Думы, депутатами Смоленской областной Думы, членами Администрации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Pr="00560129">
        <w:rPr>
          <w:rFonts w:ascii="Times New Roman" w:hAnsi="Times New Roman" w:cs="Times New Roman"/>
          <w:sz w:val="28"/>
          <w:szCs w:val="28"/>
        </w:rPr>
        <w:t xml:space="preserve">, руководителями государственных органов Смоленской области,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городских и сельских поселений, входящих в состав 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Pr="0056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</w:t>
      </w:r>
      <w:proofErr w:type="gramEnd"/>
      <w:r w:rsidRPr="0087682D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560129">
        <w:rPr>
          <w:rFonts w:ascii="Times New Roman" w:hAnsi="Times New Roman" w:cs="Times New Roman"/>
          <w:sz w:val="28"/>
          <w:szCs w:val="28"/>
        </w:rPr>
        <w:t xml:space="preserve"> в течение 14 дней со дня официального опубликования в средствах массовой информации сообщения о приеме предложений по новому составу административной комиссии.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сообщение должно быть опубликовано в средствах массовой информации не позднее, чем за 30 дней до даты истечения срока полномочий соответствующей административной комиссии.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Одновременно с предложениями по персональному составу административной комиссии представляются документы, удостоверяющие личность, образование и место работы кандидата, характеристика с его последнего места работы, сведения о наличии неснятой или непогашенной судимости, иные сведения, необходимые для решения вопроса о назначении лица членом административной комиссии.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60129">
        <w:rPr>
          <w:rFonts w:ascii="Times New Roman" w:hAnsi="Times New Roman" w:cs="Times New Roman"/>
          <w:sz w:val="28"/>
          <w:szCs w:val="28"/>
        </w:rPr>
        <w:t xml:space="preserve">В состав административной комиссии могут входить представители органов государственной власти Смоленской области, иных государственных органов Смоленской области, органов местного самоуправления муниципального образования Руднянский район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являющиеся специалистами в вопросах, рассматриваемых административной комиссией, начальник (заместитель начальника) полиции </w:t>
      </w:r>
      <w:r w:rsidRPr="00560129">
        <w:rPr>
          <w:rFonts w:ascii="Times New Roman" w:hAnsi="Times New Roman" w:cs="Times New Roman"/>
          <w:sz w:val="28"/>
          <w:szCs w:val="28"/>
        </w:rPr>
        <w:t>по охране общественного порядка муниципального образования МВД России «Руднянский»</w:t>
      </w:r>
      <w:r>
        <w:rPr>
          <w:rFonts w:ascii="Times New Roman" w:hAnsi="Times New Roman" w:cs="Times New Roman"/>
          <w:sz w:val="28"/>
          <w:szCs w:val="28"/>
        </w:rPr>
        <w:t>, иных правоохранительных органов, а также юристы и иные лица, способные по своим личным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деловым качествам участвовать в работе административной комиссии.</w:t>
      </w:r>
    </w:p>
    <w:p w:rsidR="003D57EB" w:rsidRPr="00560129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административной комиссии подлежат включению не менее двух депутатов </w:t>
      </w:r>
      <w:r w:rsidRPr="00560129">
        <w:rPr>
          <w:rFonts w:ascii="Times New Roman" w:hAnsi="Times New Roman" w:cs="Times New Roman"/>
          <w:sz w:val="28"/>
          <w:szCs w:val="28"/>
        </w:rPr>
        <w:t xml:space="preserve">Руднянского районного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0129">
        <w:rPr>
          <w:rFonts w:ascii="Times New Roman" w:hAnsi="Times New Roman" w:cs="Times New Roman"/>
          <w:sz w:val="28"/>
          <w:szCs w:val="28"/>
        </w:rPr>
        <w:t>редставительного Собрания.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Членом административной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соответствующей административной комиссии.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должен иметь высшее юридическое образование.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 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  <w:proofErr w:type="gramEnd"/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Поступившие предложения по персональному составу административной комиссии рассматриваются </w:t>
      </w:r>
      <w:r w:rsidRPr="006556AF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60129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10 дней, и определяются кандидатуры из числа граждан Российской Федерации, давших согласие войти в состав административной комиссии и отвечающих требованиям, установленным областным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25.06.2003 N 29-з "Об административных комиссиях в Смоленской области".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После определения </w:t>
      </w:r>
      <w:r w:rsidRPr="006556AF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60129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кандидатур и не позднее 15 дней после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истечения срока полномочий административной комиссии предыдущего состава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>утверждается персональный состав административной комиссии.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Постановление Администрации </w:t>
      </w:r>
      <w:r w:rsidRPr="00560129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персонального состава административной комиссии подлежит официальному опубликованию в средствах массовой информации.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Полномочия члена административной комиссии прекращаются досрочно на основании постановления Администрации </w:t>
      </w: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члена административной комиссии;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Не позднее чем в месячный срок со дня принятия решения о досрочном прекращении полномочий члена административной комиссии должен быть назначен новый член административной комиссии. Новый член административной комиссии может быть назначен на основании предложений, поступивших при формировании данного состава административной комиссии.</w:t>
      </w:r>
    </w:p>
    <w:p w:rsidR="00237605" w:rsidRDefault="00237605"/>
    <w:sectPr w:rsidR="00237605" w:rsidSect="008768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57EB"/>
    <w:rsid w:val="00237605"/>
    <w:rsid w:val="003D57EB"/>
    <w:rsid w:val="0048345E"/>
    <w:rsid w:val="008455E5"/>
    <w:rsid w:val="009D3A42"/>
    <w:rsid w:val="00D1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7EB"/>
    <w:pPr>
      <w:spacing w:after="0" w:line="240" w:lineRule="auto"/>
    </w:pPr>
  </w:style>
  <w:style w:type="table" w:styleId="a4">
    <w:name w:val="Table Grid"/>
    <w:basedOn w:val="a1"/>
    <w:uiPriority w:val="59"/>
    <w:rsid w:val="003D5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F067C4B10444E6227F3CA31C6337D60D40842C6DEA1436B9A31CA298C06720B28DF10A79860802DE628vAL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F067C4B10444E6227F3CA31C6337D60D40842C6D3AF416D9A31CA298C06720B28DF10A79860802DE62CvAL6G" TargetMode="External"/><Relationship Id="rId12" Type="http://schemas.openxmlformats.org/officeDocument/2006/relationships/hyperlink" Target="consultantplus://offline/ref=E8DF067C4B10444E6227F3CA31C6337D60D40842C1DCA8416C9A31CA298C06720B28DF10A79860802DE62AvAL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F067C4B10444E6227EDC727AA6E7767DD5F4DC6DBA31232C56A977E850C254C678652E3946985v2LBG" TargetMode="External"/><Relationship Id="rId11" Type="http://schemas.openxmlformats.org/officeDocument/2006/relationships/hyperlink" Target="consultantplus://offline/ref=E8DF067C4B10444E6227F3CA31C6337D60D40842C6D3AF416D9A31CA298C06720B28DF10A79860802DE62DvAL2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8DF067C4B10444E6227F3CA31C6337D60D40842C6D2AC446A9A31CA298C0672v0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F067C4B10444E6227F3CA31C6337D60D40842C7D9A84C6E9A31CA298C0672v0L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Pogodin</cp:lastModifiedBy>
  <cp:revision>6</cp:revision>
  <cp:lastPrinted>2016-08-17T11:23:00Z</cp:lastPrinted>
  <dcterms:created xsi:type="dcterms:W3CDTF">2016-08-17T08:07:00Z</dcterms:created>
  <dcterms:modified xsi:type="dcterms:W3CDTF">2016-08-30T05:37:00Z</dcterms:modified>
</cp:coreProperties>
</file>